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4DAB" w:rsidRDefault="002D4DAB" w:rsidP="002D4DAB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/>
          <w:b/>
          <w:bCs/>
          <w:color w:val="3B3D42"/>
          <w:kern w:val="36"/>
          <w:sz w:val="28"/>
          <w:szCs w:val="28"/>
        </w:rPr>
      </w:pPr>
      <w:r w:rsidRPr="007E689F">
        <w:rPr>
          <w:rFonts w:ascii="Times New Roman" w:hAnsi="Times New Roman"/>
          <w:b/>
          <w:bCs/>
          <w:color w:val="3B3D42"/>
          <w:kern w:val="36"/>
          <w:sz w:val="28"/>
          <w:szCs w:val="28"/>
        </w:rPr>
        <w:t>С 1 февраля 2021 года стартует Республиканский конкурс на лучший детский рисунок на экологическую тематику</w:t>
      </w:r>
    </w:p>
    <w:p w:rsidR="002D4DAB" w:rsidRPr="007E689F" w:rsidRDefault="002D4DAB" w:rsidP="002D4DAB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/>
          <w:b/>
          <w:bCs/>
          <w:color w:val="3B3D42"/>
          <w:kern w:val="36"/>
          <w:sz w:val="28"/>
          <w:szCs w:val="28"/>
        </w:rPr>
      </w:pPr>
    </w:p>
    <w:p w:rsidR="002D4DAB" w:rsidRPr="007E689F" w:rsidRDefault="002D4DAB" w:rsidP="002D4DA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3B3D42"/>
          <w:sz w:val="28"/>
          <w:szCs w:val="28"/>
        </w:rPr>
      </w:pPr>
      <w:r w:rsidRPr="007E689F">
        <w:rPr>
          <w:rFonts w:ascii="Times New Roman" w:hAnsi="Times New Roman"/>
          <w:color w:val="3B3D42"/>
          <w:sz w:val="28"/>
          <w:szCs w:val="28"/>
        </w:rPr>
        <w:t>Конкурс проводится ежегодно в целях формирования экологической культуры граждан, воспитания у них бережного отношения к природе.</w:t>
      </w:r>
    </w:p>
    <w:p w:rsidR="002D4DAB" w:rsidRPr="007E689F" w:rsidRDefault="002D4DAB" w:rsidP="002D4DA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3B3D42"/>
          <w:sz w:val="28"/>
          <w:szCs w:val="28"/>
        </w:rPr>
      </w:pPr>
      <w:r w:rsidRPr="007E689F">
        <w:rPr>
          <w:rFonts w:ascii="Times New Roman" w:hAnsi="Times New Roman"/>
          <w:color w:val="3B3D42"/>
          <w:sz w:val="28"/>
          <w:szCs w:val="28"/>
        </w:rPr>
        <w:t>Участниками могут стать воспитанники учреждений дошкольного образования, учащиеся учреждений общего среднего образования и дополнительного образования детей и молодежи в двух возрастных группах: от 3 до 5 лет; от 6 до 10 лет.</w:t>
      </w:r>
    </w:p>
    <w:p w:rsidR="002D4DAB" w:rsidRPr="007E689F" w:rsidRDefault="002D4DAB" w:rsidP="002D4DA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3B3D42"/>
          <w:sz w:val="28"/>
          <w:szCs w:val="28"/>
        </w:rPr>
      </w:pPr>
      <w:r w:rsidRPr="007E689F">
        <w:rPr>
          <w:rFonts w:ascii="Times New Roman" w:hAnsi="Times New Roman"/>
          <w:color w:val="3B3D42"/>
          <w:sz w:val="28"/>
          <w:szCs w:val="28"/>
        </w:rPr>
        <w:t>К участию допускаются работы, выполненные в течение года. Каждая работа, представляемая на конкурс, сопровождается информационным листом участника конкурса с указанием наименования учреждения образования, фамилии, собственного имени и возраста автора, почтового адреса и контактного телефона. Работы представляются в цветном варианте на листах форматом от А4 до А1.</w:t>
      </w:r>
    </w:p>
    <w:p w:rsidR="002D4DAB" w:rsidRPr="007E689F" w:rsidRDefault="002D4DAB" w:rsidP="002D4DA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3B3D42"/>
          <w:sz w:val="28"/>
          <w:szCs w:val="28"/>
        </w:rPr>
      </w:pPr>
      <w:r w:rsidRPr="007E689F">
        <w:rPr>
          <w:rFonts w:ascii="Times New Roman" w:hAnsi="Times New Roman"/>
          <w:color w:val="3B3D42"/>
          <w:sz w:val="28"/>
          <w:szCs w:val="28"/>
        </w:rPr>
        <w:t>Конкурс проводится с 1 февраля по 1 мая в три этапа:</w:t>
      </w:r>
    </w:p>
    <w:p w:rsidR="002D4DAB" w:rsidRPr="007E689F" w:rsidRDefault="002D4DAB" w:rsidP="002D4DAB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3B3D42"/>
          <w:sz w:val="28"/>
          <w:szCs w:val="28"/>
        </w:rPr>
      </w:pPr>
      <w:r w:rsidRPr="007E689F">
        <w:rPr>
          <w:rFonts w:ascii="Times New Roman" w:hAnsi="Times New Roman"/>
          <w:color w:val="3B3D42"/>
          <w:sz w:val="28"/>
          <w:szCs w:val="28"/>
        </w:rPr>
        <w:t>первый этап (1 февраля — 1 марта) — определяются лучшие работы на районном и городском уровнях;</w:t>
      </w:r>
    </w:p>
    <w:p w:rsidR="002D4DAB" w:rsidRPr="007E689F" w:rsidRDefault="002D4DAB" w:rsidP="002D4DAB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3B3D42"/>
          <w:sz w:val="28"/>
          <w:szCs w:val="28"/>
        </w:rPr>
      </w:pPr>
      <w:r w:rsidRPr="007E689F">
        <w:rPr>
          <w:rFonts w:ascii="Times New Roman" w:hAnsi="Times New Roman"/>
          <w:color w:val="3B3D42"/>
          <w:sz w:val="28"/>
          <w:szCs w:val="28"/>
        </w:rPr>
        <w:t>второй этап (2 марта — 1 апреля) — определяются лучшие работы на областном уровне; третий этап (2 апреля — 1 мая) — определяются лучшие работы на республиканском уровне.</w:t>
      </w:r>
    </w:p>
    <w:p w:rsidR="002D4DAB" w:rsidRPr="007E689F" w:rsidRDefault="002D4DAB" w:rsidP="002D4DA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3B3D42"/>
          <w:sz w:val="28"/>
          <w:szCs w:val="28"/>
        </w:rPr>
      </w:pPr>
      <w:r w:rsidRPr="007E689F">
        <w:rPr>
          <w:rFonts w:ascii="Times New Roman" w:hAnsi="Times New Roman"/>
          <w:color w:val="3B3D42"/>
          <w:sz w:val="28"/>
          <w:szCs w:val="28"/>
        </w:rPr>
        <w:t>Подведение итогов конкурса осуществляется республиканским организационным комитетом с определением первого, второго и третьего места в каждой возрастной группе. Работы, не победившие в конкурсе, направляются организационным комитетом участнику конкурса.</w:t>
      </w:r>
    </w:p>
    <w:p w:rsidR="002D4DAB" w:rsidRPr="007E689F" w:rsidRDefault="002D4DAB" w:rsidP="002D4DA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3B3D42"/>
          <w:sz w:val="28"/>
          <w:szCs w:val="28"/>
        </w:rPr>
      </w:pPr>
      <w:r w:rsidRPr="007E689F">
        <w:rPr>
          <w:rFonts w:ascii="Times New Roman" w:hAnsi="Times New Roman"/>
          <w:color w:val="3B3D42"/>
          <w:sz w:val="28"/>
          <w:szCs w:val="28"/>
        </w:rPr>
        <w:t>Награждение победителей первого этапа конкурса проводят районные, городские, городские и районные, Минский городской организационные комитеты, второго — областные организационные комитеты, третьего — республиканский организационный комитет.</w:t>
      </w:r>
    </w:p>
    <w:p w:rsidR="002D4DAB" w:rsidRPr="007E689F" w:rsidRDefault="002D4DAB" w:rsidP="002D4DA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3B3D42"/>
          <w:sz w:val="28"/>
          <w:szCs w:val="28"/>
        </w:rPr>
      </w:pPr>
      <w:r w:rsidRPr="007E689F">
        <w:rPr>
          <w:rFonts w:ascii="Times New Roman" w:hAnsi="Times New Roman"/>
          <w:color w:val="3B3D42"/>
          <w:sz w:val="28"/>
          <w:szCs w:val="28"/>
        </w:rPr>
        <w:t>При рассмотрении работ, представленных на конкурс, членами организационного комитета учитывается полнота раскрытия темы номинации, количество работ, воспитательная и общественная ценность, яркость и оригинальность подачи материала.</w:t>
      </w:r>
    </w:p>
    <w:p w:rsidR="002D4DAB" w:rsidRDefault="002D4DAB" w:rsidP="002D4DA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3B3D42"/>
          <w:sz w:val="28"/>
          <w:szCs w:val="28"/>
        </w:rPr>
      </w:pPr>
      <w:r w:rsidRPr="007E689F">
        <w:rPr>
          <w:rFonts w:ascii="Times New Roman" w:hAnsi="Times New Roman"/>
          <w:color w:val="3B3D42"/>
          <w:sz w:val="28"/>
          <w:szCs w:val="28"/>
        </w:rPr>
        <w:t>Организатором мероприятия выступает Министерство природных ресурсов и охраны окружающей среды и его территориальные органы.</w:t>
      </w:r>
    </w:p>
    <w:p w:rsidR="002D4DAB" w:rsidRDefault="002D4DAB" w:rsidP="002D4DA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3B3D42"/>
          <w:sz w:val="28"/>
          <w:szCs w:val="28"/>
        </w:rPr>
      </w:pPr>
      <w:r>
        <w:rPr>
          <w:rFonts w:ascii="Times New Roman" w:hAnsi="Times New Roman"/>
          <w:color w:val="3B3D42"/>
          <w:sz w:val="28"/>
          <w:szCs w:val="28"/>
        </w:rPr>
        <w:t>Ждем ваших работ.</w:t>
      </w:r>
      <w:bookmarkStart w:id="0" w:name="_GoBack"/>
      <w:bookmarkEnd w:id="0"/>
    </w:p>
    <w:p w:rsidR="00485BF8" w:rsidRDefault="00485BF8" w:rsidP="002D4DAB">
      <w:pPr>
        <w:spacing w:after="0" w:line="240" w:lineRule="auto"/>
        <w:jc w:val="both"/>
      </w:pPr>
    </w:p>
    <w:sectPr w:rsidR="00485BF8" w:rsidSect="00232B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214CB"/>
    <w:rsid w:val="00232BFE"/>
    <w:rsid w:val="002D4DAB"/>
    <w:rsid w:val="003214CB"/>
    <w:rsid w:val="00485BF8"/>
    <w:rsid w:val="00767E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4DAB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301</Words>
  <Characters>1717</Characters>
  <Application>Microsoft Office Word</Application>
  <DocSecurity>0</DocSecurity>
  <Lines>14</Lines>
  <Paragraphs>4</Paragraphs>
  <ScaleCrop>false</ScaleCrop>
  <Company/>
  <LinksUpToDate>false</LinksUpToDate>
  <CharactersWithSpaces>2014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</cp:revision>
  <dcterms:created xsi:type="dcterms:W3CDTF">2021-02-15T10:59:00Z</dcterms:created>
  <dcterms:modified xsi:type="dcterms:W3CDTF">2021-02-15T10:59:00Z</dcterms:modified>
</cp:coreProperties>
</file>