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715" w:rsidRDefault="006814D2">
      <w:pPr>
        <w:jc w:val="right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Приложение 4</w:t>
      </w:r>
    </w:p>
    <w:tbl>
      <w:tblPr>
        <w:tblStyle w:val="a5"/>
        <w:tblW w:w="9889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6680"/>
        <w:gridCol w:w="3209"/>
      </w:tblGrid>
      <w:tr w:rsidR="00517715">
        <w:trPr>
          <w:trHeight w:val="1573"/>
        </w:trPr>
        <w:tc>
          <w:tcPr>
            <w:tcW w:w="9889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17715" w:rsidRDefault="006814D2">
            <w:pPr>
              <w:spacing w:after="0" w:line="240" w:lineRule="auto"/>
              <w:rPr>
                <w:rFonts w:ascii="Arial" w:eastAsia="Arial" w:hAnsi="Arial" w:cs="Arial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Информация о предлагаемых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софинансирования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гуманитарных проектах </w:t>
            </w:r>
          </w:p>
          <w:p w:rsidR="00517715" w:rsidRDefault="006814D2">
            <w:pPr>
              <w:spacing w:after="0" w:line="240" w:lineRule="auto"/>
              <w:rPr>
                <w:rFonts w:ascii="Arial" w:eastAsia="Arial" w:hAnsi="Arial" w:cs="Arial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32"/>
                <w:szCs w:val="32"/>
              </w:rPr>
              <w:t>заполняется на русском и английском языках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)</w:t>
            </w:r>
          </w:p>
        </w:tc>
      </w:tr>
      <w:tr w:rsidR="00517715">
        <w:trPr>
          <w:trHeight w:val="525"/>
        </w:trPr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17715" w:rsidRDefault="006814D2">
            <w:pPr>
              <w:spacing w:after="0" w:line="240" w:lineRule="auto"/>
              <w:ind w:left="547" w:hanging="547"/>
              <w:jc w:val="both"/>
              <w:rPr>
                <w:rFonts w:ascii="Arial" w:eastAsia="Arial" w:hAnsi="Arial" w:cs="Arial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1.  Наименование проекта: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«Социальная помощь на колесах»</w:t>
            </w:r>
          </w:p>
        </w:tc>
      </w:tr>
      <w:tr w:rsidR="00517715">
        <w:trPr>
          <w:trHeight w:val="525"/>
        </w:trPr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17715" w:rsidRDefault="006814D2">
            <w:pPr>
              <w:tabs>
                <w:tab w:val="left" w:pos="1133"/>
                <w:tab w:val="left" w:pos="1698"/>
                <w:tab w:val="left" w:pos="2265"/>
                <w:tab w:val="left" w:pos="2830"/>
                <w:tab w:val="left" w:pos="3398"/>
                <w:tab w:val="left" w:pos="3965"/>
                <w:tab w:val="left" w:pos="4530"/>
                <w:tab w:val="left" w:pos="5098"/>
                <w:tab w:val="left" w:pos="5663"/>
                <w:tab w:val="left" w:pos="6230"/>
                <w:tab w:val="left" w:pos="6795"/>
                <w:tab w:val="left" w:pos="7363"/>
                <w:tab w:val="left" w:pos="7930"/>
                <w:tab w:val="left" w:pos="8495"/>
                <w:tab w:val="left" w:pos="9063"/>
              </w:tabs>
              <w:spacing w:after="0" w:line="240" w:lineRule="auto"/>
              <w:ind w:right="1403"/>
              <w:jc w:val="both"/>
              <w:rPr>
                <w:rFonts w:ascii="Arial" w:eastAsia="Arial" w:hAnsi="Arial" w:cs="Arial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2. Срок реализации проекта: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1 год </w:t>
            </w:r>
          </w:p>
        </w:tc>
      </w:tr>
      <w:tr w:rsidR="00517715">
        <w:trPr>
          <w:trHeight w:val="525"/>
        </w:trPr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17715" w:rsidRDefault="006814D2">
            <w:pPr>
              <w:spacing w:after="0" w:line="240" w:lineRule="auto"/>
              <w:rPr>
                <w:rFonts w:ascii="Arial" w:eastAsia="Arial" w:hAnsi="Arial" w:cs="Arial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3. Организация – заявитель, предлагающая проект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Государственное учреждение «Территориальный центр социального обслуживания населения Браславского района»</w:t>
            </w:r>
          </w:p>
        </w:tc>
      </w:tr>
      <w:tr w:rsidR="00517715">
        <w:trPr>
          <w:trHeight w:val="525"/>
        </w:trPr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17715" w:rsidRDefault="006814D2">
            <w:pPr>
              <w:tabs>
                <w:tab w:val="left" w:pos="1133"/>
                <w:tab w:val="left" w:pos="1698"/>
                <w:tab w:val="left" w:pos="2265"/>
                <w:tab w:val="left" w:pos="2830"/>
                <w:tab w:val="left" w:pos="3398"/>
                <w:tab w:val="left" w:pos="3965"/>
                <w:tab w:val="left" w:pos="4530"/>
                <w:tab w:val="left" w:pos="5098"/>
                <w:tab w:val="left" w:pos="5663"/>
                <w:tab w:val="left" w:pos="6230"/>
                <w:tab w:val="left" w:pos="6795"/>
                <w:tab w:val="left" w:pos="7363"/>
                <w:tab w:val="left" w:pos="7930"/>
                <w:tab w:val="left" w:pos="8495"/>
                <w:tab w:val="left" w:pos="906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4. Цели проекта: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17715" w:rsidRDefault="006814D2">
            <w:pPr>
              <w:tabs>
                <w:tab w:val="left" w:pos="1133"/>
                <w:tab w:val="left" w:pos="1698"/>
                <w:tab w:val="left" w:pos="2265"/>
                <w:tab w:val="left" w:pos="2830"/>
                <w:tab w:val="left" w:pos="3398"/>
                <w:tab w:val="left" w:pos="3965"/>
                <w:tab w:val="left" w:pos="4530"/>
                <w:tab w:val="left" w:pos="5098"/>
                <w:tab w:val="left" w:pos="5663"/>
                <w:tab w:val="left" w:pos="6230"/>
                <w:tab w:val="left" w:pos="6795"/>
                <w:tab w:val="left" w:pos="7363"/>
                <w:tab w:val="left" w:pos="7930"/>
                <w:tab w:val="left" w:pos="8495"/>
                <w:tab w:val="left" w:pos="9063"/>
              </w:tabs>
              <w:spacing w:after="0" w:line="240" w:lineRule="auto"/>
              <w:jc w:val="both"/>
              <w:rPr>
                <w:rFonts w:ascii="Arial" w:eastAsia="Arial" w:hAnsi="Arial" w:cs="Arial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Сделать более доступными социальные услуги и улучшить их качество для пожилых граждан и инвалидов, проживающих в отдаленных и малонаселенных пунктах </w:t>
            </w:r>
          </w:p>
        </w:tc>
      </w:tr>
      <w:tr w:rsidR="00517715">
        <w:trPr>
          <w:trHeight w:val="525"/>
        </w:trPr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17715" w:rsidRDefault="00681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5. Задачи, планируемые 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выполнению в рамках реализации проекта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: </w:t>
            </w:r>
          </w:p>
          <w:p w:rsidR="00517715" w:rsidRDefault="00681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1. Максимально приблизить социальную помощь на дому к каждому  нуждающемуся пожилому человеку или инвалиду, особенно проживающих в отдаленных и малонаселенных пунктах путем приобретения 50 велосипедов для передвижения социальных работников к обслуживаемым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гражданам.</w:t>
            </w:r>
          </w:p>
          <w:p w:rsidR="00517715" w:rsidRDefault="00681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2. Оказание социально-бытовых услуг пожилым гражданам и инвалидам, проживающим в отдаленных населенных пунктах.</w:t>
            </w:r>
          </w:p>
          <w:p w:rsidR="00517715" w:rsidRDefault="00681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3. Улучшение качества оказываемых социальных услуг, благодаря экономии времени социальных работников на дорогу и возможности проведен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ия профилактических мероприятий с пожилыми гражданами.</w:t>
            </w:r>
          </w:p>
          <w:p w:rsidR="00517715" w:rsidRDefault="006814D2">
            <w:pPr>
              <w:spacing w:after="0" w:line="240" w:lineRule="auto"/>
              <w:jc w:val="both"/>
              <w:rPr>
                <w:rFonts w:ascii="Arial" w:eastAsia="Arial" w:hAnsi="Arial" w:cs="Arial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4. Укрепить здоровье и расширить функциональные возможности для пожилых людей, а также их социальное участие и безопасность.</w:t>
            </w:r>
          </w:p>
        </w:tc>
      </w:tr>
      <w:tr w:rsidR="00517715">
        <w:trPr>
          <w:trHeight w:val="525"/>
        </w:trPr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17715" w:rsidRDefault="006814D2">
            <w:pPr>
              <w:spacing w:after="0" w:line="240" w:lineRule="auto"/>
              <w:jc w:val="both"/>
              <w:rPr>
                <w:rFonts w:ascii="Arial" w:eastAsia="Arial" w:hAnsi="Arial" w:cs="Arial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6. Целевая группа: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630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одиноких и одиноко проживающих пожилых граждан и  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валидов, состоящих на надомном обслуживании и проживающих в сельских населенных пунктах. </w:t>
            </w:r>
          </w:p>
        </w:tc>
      </w:tr>
      <w:tr w:rsidR="00517715">
        <w:trPr>
          <w:trHeight w:val="525"/>
        </w:trPr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17715" w:rsidRDefault="006814D2">
            <w:pPr>
              <w:pStyle w:val="1"/>
              <w:shd w:val="clear" w:color="auto" w:fill="FFFFFF"/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7. Краткое описание мероприятий в рамках проекта:  </w:t>
            </w:r>
          </w:p>
          <w:p w:rsidR="00517715" w:rsidRDefault="006814D2">
            <w:pPr>
              <w:pStyle w:val="1"/>
              <w:shd w:val="clear" w:color="auto" w:fill="FFFFFF"/>
              <w:spacing w:after="0"/>
              <w:rPr>
                <w:b w:val="0"/>
                <w:color w:val="000000"/>
                <w:sz w:val="28"/>
                <w:szCs w:val="28"/>
              </w:rPr>
            </w:pPr>
            <w:r>
              <w:rPr>
                <w:b w:val="0"/>
                <w:color w:val="000000"/>
                <w:sz w:val="28"/>
                <w:szCs w:val="28"/>
              </w:rPr>
              <w:t xml:space="preserve">1. Вручение велосипедов и проведение </w:t>
            </w:r>
            <w:proofErr w:type="spellStart"/>
            <w:r>
              <w:rPr>
                <w:b w:val="0"/>
                <w:color w:val="000000"/>
                <w:sz w:val="28"/>
                <w:szCs w:val="28"/>
              </w:rPr>
              <w:t>велоэтафеты</w:t>
            </w:r>
            <w:proofErr w:type="spellEnd"/>
            <w:r>
              <w:rPr>
                <w:b w:val="0"/>
                <w:color w:val="000000"/>
                <w:sz w:val="28"/>
                <w:szCs w:val="28"/>
              </w:rPr>
              <w:t xml:space="preserve"> среди социальных работников «Лучший велосипедист». </w:t>
            </w:r>
          </w:p>
          <w:p w:rsidR="00517715" w:rsidRDefault="006814D2">
            <w:pPr>
              <w:pStyle w:val="1"/>
              <w:shd w:val="clear" w:color="auto" w:fill="FFFFFF"/>
              <w:spacing w:after="0"/>
              <w:rPr>
                <w:b w:val="0"/>
                <w:color w:val="000000"/>
                <w:sz w:val="28"/>
                <w:szCs w:val="28"/>
              </w:rPr>
            </w:pPr>
            <w:r>
              <w:rPr>
                <w:b w:val="0"/>
                <w:color w:val="000000"/>
                <w:sz w:val="28"/>
                <w:szCs w:val="28"/>
              </w:rPr>
              <w:t>2. Веломарафон социальных работников</w:t>
            </w:r>
            <w:r>
              <w:rPr>
                <w:b w:val="0"/>
                <w:sz w:val="28"/>
                <w:szCs w:val="28"/>
              </w:rPr>
              <w:t xml:space="preserve"> "Помощь на колёсах" </w:t>
            </w:r>
          </w:p>
          <w:p w:rsidR="00517715" w:rsidRDefault="006814D2">
            <w:pPr>
              <w:pStyle w:val="1"/>
              <w:shd w:val="clear" w:color="auto" w:fill="FFFFFF"/>
              <w:spacing w:after="0"/>
              <w:rPr>
                <w:b w:val="0"/>
                <w:color w:val="000000"/>
                <w:sz w:val="28"/>
                <w:szCs w:val="28"/>
              </w:rPr>
            </w:pPr>
            <w:r>
              <w:rPr>
                <w:b w:val="0"/>
                <w:color w:val="000000"/>
                <w:sz w:val="28"/>
                <w:szCs w:val="28"/>
              </w:rPr>
              <w:t>3. Проведение семинара с социальными работниками и сотрудником ГАИ о соблюдении правил дорожного движения.</w:t>
            </w:r>
          </w:p>
          <w:p w:rsidR="00517715" w:rsidRDefault="006814D2">
            <w:pPr>
              <w:pStyle w:val="1"/>
              <w:shd w:val="clear" w:color="auto" w:fill="FFFFFF"/>
              <w:spacing w:after="0"/>
              <w:rPr>
                <w:b w:val="0"/>
                <w:color w:val="000000"/>
                <w:sz w:val="28"/>
                <w:szCs w:val="28"/>
              </w:rPr>
            </w:pPr>
            <w:r>
              <w:rPr>
                <w:b w:val="0"/>
                <w:color w:val="000000"/>
                <w:sz w:val="28"/>
                <w:szCs w:val="28"/>
              </w:rPr>
              <w:t>4. Сравнительный социальный опрос обслуживаемых граждан до и после реализации проекта для а</w:t>
            </w:r>
            <w:r>
              <w:rPr>
                <w:b w:val="0"/>
                <w:color w:val="000000"/>
                <w:sz w:val="28"/>
                <w:szCs w:val="28"/>
              </w:rPr>
              <w:t>нализа качества оказания социальных услуг.</w:t>
            </w:r>
          </w:p>
        </w:tc>
      </w:tr>
      <w:tr w:rsidR="00517715">
        <w:trPr>
          <w:trHeight w:val="525"/>
        </w:trPr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17715" w:rsidRDefault="006814D2">
            <w:pPr>
              <w:spacing w:after="0" w:line="240" w:lineRule="auto"/>
              <w:rPr>
                <w:rFonts w:ascii="Arial" w:eastAsia="Arial" w:hAnsi="Arial" w:cs="Arial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8. Общий объем финансирования (в долларах США):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5627,50$</w:t>
            </w:r>
          </w:p>
        </w:tc>
      </w:tr>
      <w:tr w:rsidR="00517715">
        <w:trPr>
          <w:trHeight w:val="950"/>
        </w:trPr>
        <w:tc>
          <w:tcPr>
            <w:tcW w:w="6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17715" w:rsidRDefault="006814D2">
            <w:pPr>
              <w:spacing w:after="0" w:line="240" w:lineRule="auto"/>
              <w:jc w:val="center"/>
              <w:rPr>
                <w:rFonts w:ascii="Arial" w:eastAsia="Arial" w:hAnsi="Arial" w:cs="Arial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Источник финансирования</w:t>
            </w:r>
          </w:p>
        </w:tc>
        <w:tc>
          <w:tcPr>
            <w:tcW w:w="3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17715" w:rsidRDefault="006814D2">
            <w:pPr>
              <w:spacing w:after="0" w:line="240" w:lineRule="auto"/>
              <w:jc w:val="center"/>
              <w:rPr>
                <w:rFonts w:ascii="Arial" w:eastAsia="Arial" w:hAnsi="Arial" w:cs="Arial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Объем финансирования </w:t>
            </w:r>
          </w:p>
          <w:p w:rsidR="00517715" w:rsidRDefault="006814D2">
            <w:pPr>
              <w:spacing w:after="0" w:line="240" w:lineRule="auto"/>
              <w:jc w:val="center"/>
              <w:rPr>
                <w:rFonts w:ascii="Arial" w:eastAsia="Arial" w:hAnsi="Arial" w:cs="Arial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(в долларах США)</w:t>
            </w:r>
          </w:p>
        </w:tc>
      </w:tr>
      <w:tr w:rsidR="00517715">
        <w:trPr>
          <w:trHeight w:val="525"/>
        </w:trPr>
        <w:tc>
          <w:tcPr>
            <w:tcW w:w="6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17715" w:rsidRDefault="00681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Средства донора</w:t>
            </w:r>
          </w:p>
          <w:p w:rsidR="00517715" w:rsidRDefault="006814D2">
            <w:pPr>
              <w:pStyle w:val="1"/>
              <w:shd w:val="clear" w:color="auto" w:fill="FFFFFF"/>
              <w:spacing w:after="0"/>
              <w:rPr>
                <w:rFonts w:ascii="Arial" w:eastAsia="Arial" w:hAnsi="Arial" w:cs="Arial"/>
                <w:b w:val="0"/>
                <w:color w:val="111111"/>
                <w:sz w:val="27"/>
                <w:szCs w:val="27"/>
              </w:rPr>
            </w:pPr>
            <w:r>
              <w:rPr>
                <w:b w:val="0"/>
                <w:color w:val="000000"/>
                <w:sz w:val="28"/>
                <w:szCs w:val="28"/>
              </w:rPr>
              <w:t xml:space="preserve">Приобретение 50 велосипедов </w:t>
            </w:r>
            <w:r>
              <w:rPr>
                <w:b w:val="0"/>
                <w:color w:val="111111"/>
                <w:sz w:val="27"/>
                <w:szCs w:val="27"/>
              </w:rPr>
              <w:t>AIST 28-245</w:t>
            </w:r>
            <w:r>
              <w:rPr>
                <w:b w:val="0"/>
                <w:sz w:val="22"/>
                <w:szCs w:val="22"/>
              </w:rPr>
              <w:t xml:space="preserve"> </w:t>
            </w:r>
            <w:hyperlink r:id="rId5" w:history="1">
              <w:r w:rsidRPr="006814D2">
                <w:rPr>
                  <w:rStyle w:val="a8"/>
                  <w:sz w:val="28"/>
                </w:rPr>
                <w:t>https://motoveloshop.by/adv/aist-28-245-1</w:t>
              </w:r>
            </w:hyperlink>
            <w:r w:rsidRPr="006814D2">
              <w:rPr>
                <w:sz w:val="28"/>
              </w:rPr>
              <w:t xml:space="preserve"> </w:t>
            </w:r>
          </w:p>
        </w:tc>
        <w:tc>
          <w:tcPr>
            <w:tcW w:w="3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17715" w:rsidRDefault="006814D2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108.08$*50=5404$</w:t>
            </w:r>
          </w:p>
        </w:tc>
      </w:tr>
      <w:tr w:rsidR="00517715">
        <w:trPr>
          <w:trHeight w:val="570"/>
        </w:trPr>
        <w:tc>
          <w:tcPr>
            <w:tcW w:w="6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17715" w:rsidRDefault="00681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</w:p>
          <w:p w:rsidR="00517715" w:rsidRDefault="006814D2">
            <w:r>
              <w:rPr>
                <w:color w:val="111111"/>
                <w:sz w:val="27"/>
                <w:szCs w:val="27"/>
              </w:rPr>
              <w:t>Приобретение 50 ж</w:t>
            </w:r>
            <w:r>
              <w:rPr>
                <w:rFonts w:ascii="Times New Roman" w:eastAsia="Times New Roman" w:hAnsi="Times New Roman" w:cs="Times New Roman"/>
                <w:color w:val="111111"/>
                <w:sz w:val="27"/>
                <w:szCs w:val="27"/>
              </w:rPr>
              <w:t>илетов светоотражающих для велосипедиста</w:t>
            </w:r>
            <w:r>
              <w:rPr>
                <w:b/>
              </w:rPr>
              <w:t xml:space="preserve"> </w:t>
            </w:r>
            <w:hyperlink r:id="rId6">
              <w:r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</w:rPr>
                <w:t>https://sportlink.by/product/ekipirovka/zhilet-svetootrazhayushhij-dlya-velosipedista/</w:t>
              </w:r>
            </w:hyperlink>
          </w:p>
        </w:tc>
        <w:tc>
          <w:tcPr>
            <w:tcW w:w="3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17715" w:rsidRDefault="006814D2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4,47$*50=223,50$</w:t>
            </w:r>
          </w:p>
        </w:tc>
      </w:tr>
      <w:tr w:rsidR="00517715">
        <w:trPr>
          <w:trHeight w:val="638"/>
        </w:trPr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17715" w:rsidRDefault="00681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9. Место реализации проекта (область/район, гор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од):</w:t>
            </w:r>
          </w:p>
          <w:p w:rsidR="00517715" w:rsidRDefault="006814D2">
            <w:pPr>
              <w:spacing w:after="0" w:line="240" w:lineRule="auto"/>
              <w:rPr>
                <w:rFonts w:ascii="Arial" w:eastAsia="Arial" w:hAnsi="Arial" w:cs="Arial"/>
                <w:sz w:val="36"/>
                <w:szCs w:val="3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раслав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Браславский район</w:t>
            </w:r>
          </w:p>
        </w:tc>
      </w:tr>
      <w:tr w:rsidR="00517715">
        <w:trPr>
          <w:trHeight w:val="1050"/>
        </w:trPr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17715" w:rsidRDefault="006814D2">
            <w:pPr>
              <w:tabs>
                <w:tab w:val="left" w:pos="1133"/>
                <w:tab w:val="left" w:pos="1698"/>
                <w:tab w:val="left" w:pos="2265"/>
                <w:tab w:val="left" w:pos="2830"/>
                <w:tab w:val="left" w:pos="3398"/>
                <w:tab w:val="left" w:pos="3965"/>
                <w:tab w:val="left" w:pos="4530"/>
                <w:tab w:val="left" w:pos="5098"/>
                <w:tab w:val="left" w:pos="5663"/>
                <w:tab w:val="left" w:pos="6230"/>
                <w:tab w:val="left" w:pos="6795"/>
                <w:tab w:val="left" w:pos="7363"/>
                <w:tab w:val="left" w:pos="7930"/>
                <w:tab w:val="left" w:pos="8495"/>
                <w:tab w:val="left" w:pos="906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10. Контактное лицо: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517715" w:rsidRPr="006814D2" w:rsidRDefault="006814D2">
            <w:pPr>
              <w:tabs>
                <w:tab w:val="left" w:pos="1133"/>
                <w:tab w:val="left" w:pos="1698"/>
                <w:tab w:val="left" w:pos="2265"/>
                <w:tab w:val="left" w:pos="2830"/>
                <w:tab w:val="left" w:pos="3398"/>
                <w:tab w:val="left" w:pos="3965"/>
                <w:tab w:val="left" w:pos="4530"/>
                <w:tab w:val="left" w:pos="5098"/>
                <w:tab w:val="left" w:pos="5663"/>
                <w:tab w:val="left" w:pos="6230"/>
                <w:tab w:val="left" w:pos="6795"/>
                <w:tab w:val="left" w:pos="7363"/>
                <w:tab w:val="left" w:pos="7930"/>
                <w:tab w:val="left" w:pos="8495"/>
                <w:tab w:val="left" w:pos="9063"/>
              </w:tabs>
              <w:spacing w:after="0" w:line="240" w:lineRule="auto"/>
              <w:rPr>
                <w:rFonts w:ascii="Arial" w:eastAsia="Arial" w:hAnsi="Arial" w:cs="Arial"/>
                <w:sz w:val="36"/>
                <w:szCs w:val="3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Кроп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Вацлавовна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заведующий отделением социальной помощи на дом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у, 8-0215363136, +375292494325, </w:t>
            </w:r>
            <w:proofErr w:type="spellStart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э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highlight w:val="white"/>
              </w:rPr>
              <w:t>л.почта</w:t>
            </w:r>
            <w:proofErr w:type="spellEnd"/>
            <w:r>
              <w:rPr>
                <w:rFonts w:ascii="Times New Roman" w:eastAsia="Times New Roman" w:hAnsi="Times New Roman" w:cs="Times New Roman"/>
                <w:sz w:val="30"/>
                <w:szCs w:val="30"/>
                <w:highlight w:val="white"/>
              </w:rPr>
              <w:t xml:space="preserve">:  </w:t>
            </w:r>
            <w:r w:rsidRPr="006814D2">
              <w:rPr>
                <w:rFonts w:ascii="Times New Roman" w:eastAsia="Times New Roman" w:hAnsi="Times New Roman" w:cs="Times New Roman"/>
                <w:color w:val="0000FF"/>
                <w:sz w:val="30"/>
                <w:szCs w:val="30"/>
                <w:u w:val="single"/>
              </w:rPr>
              <w:t>tcson@braslav-region.by</w:t>
            </w:r>
            <w:bookmarkStart w:id="0" w:name="_GoBack"/>
            <w:bookmarkEnd w:id="0"/>
          </w:p>
        </w:tc>
      </w:tr>
    </w:tbl>
    <w:p w:rsidR="00517715" w:rsidRDefault="006814D2">
      <w:bookmarkStart w:id="1" w:name="_gjdgxs" w:colFirst="0" w:colLast="0"/>
      <w:bookmarkEnd w:id="1"/>
      <w:r>
        <w:rPr>
          <w:noProof/>
        </w:rPr>
        <w:drawing>
          <wp:inline distT="0" distB="0" distL="0" distR="0">
            <wp:extent cx="3403600" cy="2552700"/>
            <wp:effectExtent l="0" t="0" r="0" b="0"/>
            <wp:docPr id="1" name="image1.png" descr="C:\Users\USER\Desktop\велопроект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SER\Desktop\велопроект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03600" cy="2552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143375" cy="2322556"/>
            <wp:effectExtent l="0" t="0" r="0" b="0"/>
            <wp:docPr id="2" name="image2.png" descr="C:\Users\USER\Desktop\велопроект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C:\Users\USER\Desktop\велопроект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232255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517715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517715"/>
    <w:rsid w:val="00517715"/>
    <w:rsid w:val="00681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spacing w:line="240" w:lineRule="auto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814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14D2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6814D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spacing w:line="240" w:lineRule="auto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814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14D2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6814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sportlink.by/product/ekipirovka/zhilet-svetootrazhayushhij-dlya-velosipedista/" TargetMode="External"/><Relationship Id="rId5" Type="http://schemas.openxmlformats.org/officeDocument/2006/relationships/hyperlink" Target="https://motoveloshop.by/adv/aist-28-245-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411</Words>
  <Characters>2345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Администратор</cp:lastModifiedBy>
  <cp:revision>2</cp:revision>
  <dcterms:created xsi:type="dcterms:W3CDTF">2023-05-04T05:58:00Z</dcterms:created>
  <dcterms:modified xsi:type="dcterms:W3CDTF">2023-05-04T06:05:00Z</dcterms:modified>
</cp:coreProperties>
</file>